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7CFF" w:rsidRDefault="00577CFF" w:rsidP="00577CFF">
      <w:pPr>
        <w:rPr>
          <w:rFonts w:ascii="Arial" w:hAnsi="Arial" w:cs="Arial"/>
          <w:sz w:val="24"/>
          <w:szCs w:val="24"/>
        </w:rPr>
      </w:pPr>
    </w:p>
    <w:p w:rsidR="00577CFF" w:rsidRDefault="00577CFF" w:rsidP="00D242C6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>
            <wp:extent cx="4813465" cy="3610099"/>
            <wp:effectExtent l="19050" t="0" r="6185" b="0"/>
            <wp:docPr id="2" name="Imagen 2" descr="F:\DCIM\101MSDCF\DSC03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MSDCF\DSC031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457" cy="3614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CFF" w:rsidRDefault="00577CFF" w:rsidP="00D242C6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Producto terminado y en proceso de envasado</w:t>
      </w:r>
    </w:p>
    <w:p w:rsidR="00577CFF" w:rsidRDefault="00577CFF" w:rsidP="00D242C6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>
            <wp:extent cx="4766705" cy="3575029"/>
            <wp:effectExtent l="19050" t="0" r="0" b="0"/>
            <wp:docPr id="4" name="Imagen 3" descr="F:\DCIM\101MSDCF\DSC03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MSDCF\DSC032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639" cy="3579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7CFF" w:rsidSect="00234D21">
      <w:headerReference w:type="default" r:id="rId8"/>
      <w:pgSz w:w="12240" w:h="15840"/>
      <w:pgMar w:top="1417" w:right="2175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F494F" w:rsidRDefault="00FF494F" w:rsidP="009A7B39">
      <w:pPr>
        <w:spacing w:after="0" w:line="240" w:lineRule="auto"/>
      </w:pPr>
      <w:r>
        <w:separator/>
      </w:r>
    </w:p>
  </w:endnote>
  <w:endnote w:type="continuationSeparator" w:id="1">
    <w:p w:rsidR="00FF494F" w:rsidRDefault="00FF494F" w:rsidP="009A7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Caslon Pro Bold">
    <w:altName w:val="Times New Roman"/>
    <w:panose1 w:val="00000000000000000000"/>
    <w:charset w:val="00"/>
    <w:family w:val="roman"/>
    <w:notTrueType/>
    <w:pitch w:val="variable"/>
    <w:sig w:usb0="00000001" w:usb1="5000205B" w:usb2="00000000" w:usb3="00000000" w:csb0="0000009B" w:csb1="00000000"/>
  </w:font>
  <w:font w:name="Adobe Caslon Pro">
    <w:altName w:val="Georgia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F494F" w:rsidRDefault="00FF494F" w:rsidP="009A7B39">
      <w:pPr>
        <w:spacing w:after="0" w:line="240" w:lineRule="auto"/>
      </w:pPr>
      <w:r>
        <w:separator/>
      </w:r>
    </w:p>
  </w:footnote>
  <w:footnote w:type="continuationSeparator" w:id="1">
    <w:p w:rsidR="00FF494F" w:rsidRDefault="00FF494F" w:rsidP="009A7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7B39" w:rsidRPr="00D72BE1" w:rsidRDefault="009A7B39" w:rsidP="009A7B39">
    <w:pPr>
      <w:spacing w:after="0" w:line="240" w:lineRule="auto"/>
      <w:ind w:right="-283"/>
      <w:jc w:val="right"/>
      <w:rPr>
        <w:rFonts w:ascii="Adobe Caslon Pro Bold" w:eastAsiaTheme="minorEastAsia" w:hAnsi="Adobe Caslon Pro Bold"/>
        <w:b/>
        <w:sz w:val="18"/>
        <w:szCs w:val="18"/>
        <w:lang w:val="es-ES_tradnl" w:eastAsia="es-ES"/>
      </w:rPr>
    </w:pPr>
    <w:r w:rsidRPr="00D72BE1">
      <w:rPr>
        <w:rFonts w:eastAsiaTheme="minorEastAsia"/>
        <w:noProof/>
        <w:color w:val="7F7F7F" w:themeColor="text1" w:themeTint="80"/>
        <w:sz w:val="24"/>
        <w:szCs w:val="24"/>
        <w:lang w:eastAsia="es-MX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-459740</wp:posOffset>
          </wp:positionH>
          <wp:positionV relativeFrom="paragraph">
            <wp:posOffset>31750</wp:posOffset>
          </wp:positionV>
          <wp:extent cx="2745740" cy="837565"/>
          <wp:effectExtent l="0" t="0" r="0" b="635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rma se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45740" cy="83756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/>
                    </a:ext>
                  </a:extLst>
                </pic:spPr>
              </pic:pic>
            </a:graphicData>
          </a:graphic>
        </wp:anchor>
      </w:drawing>
    </w:r>
  </w:p>
  <w:p w:rsidR="009A7B39" w:rsidRPr="00D72BE1" w:rsidRDefault="009A7B39" w:rsidP="009A7B39">
    <w:pPr>
      <w:spacing w:after="0" w:line="240" w:lineRule="auto"/>
      <w:ind w:right="-660"/>
      <w:jc w:val="right"/>
      <w:rPr>
        <w:rFonts w:ascii="Adobe Caslon Pro Bold" w:eastAsiaTheme="minorEastAsia" w:hAnsi="Adobe Caslon Pro Bold"/>
        <w:b/>
        <w:sz w:val="18"/>
        <w:szCs w:val="18"/>
        <w:lang w:val="es-ES_tradnl" w:eastAsia="es-ES"/>
      </w:rPr>
    </w:pPr>
    <w:r w:rsidRPr="00D72BE1">
      <w:rPr>
        <w:rFonts w:ascii="Adobe Caslon Pro Bold" w:eastAsiaTheme="minorEastAsia" w:hAnsi="Adobe Caslon Pro Bold"/>
        <w:b/>
        <w:sz w:val="18"/>
        <w:szCs w:val="18"/>
        <w:lang w:val="es-ES_tradnl" w:eastAsia="es-ES"/>
      </w:rPr>
      <w:t>Subsecretaría de Educación Media Superior</w:t>
    </w:r>
  </w:p>
  <w:p w:rsidR="009A7B39" w:rsidRPr="00D72BE1" w:rsidRDefault="009A7B39" w:rsidP="009A7B39">
    <w:pPr>
      <w:spacing w:after="0" w:line="240" w:lineRule="auto"/>
      <w:ind w:right="-660"/>
      <w:jc w:val="right"/>
      <w:rPr>
        <w:rFonts w:ascii="Adobe Caslon Pro Bold" w:eastAsiaTheme="minorEastAsia" w:hAnsi="Adobe Caslon Pro Bold"/>
        <w:b/>
        <w:sz w:val="18"/>
        <w:szCs w:val="18"/>
        <w:lang w:val="es-ES_tradnl" w:eastAsia="es-ES"/>
      </w:rPr>
    </w:pPr>
    <w:r w:rsidRPr="00D72BE1">
      <w:rPr>
        <w:rFonts w:ascii="Adobe Caslon Pro Bold" w:eastAsiaTheme="minorEastAsia" w:hAnsi="Adobe Caslon Pro Bold"/>
        <w:b/>
        <w:sz w:val="18"/>
        <w:szCs w:val="18"/>
        <w:lang w:val="es-ES_tradnl" w:eastAsia="es-ES"/>
      </w:rPr>
      <w:t>Dirección General de Educación Tecnológica Industrial</w:t>
    </w:r>
  </w:p>
  <w:p w:rsidR="009A7B39" w:rsidRPr="00D72BE1" w:rsidRDefault="009A7B39" w:rsidP="009A7B39">
    <w:pPr>
      <w:spacing w:after="0" w:line="240" w:lineRule="auto"/>
      <w:ind w:right="-660"/>
      <w:jc w:val="right"/>
      <w:rPr>
        <w:rFonts w:ascii="Adobe Caslon Pro Bold" w:eastAsiaTheme="minorEastAsia" w:hAnsi="Adobe Caslon Pro Bold"/>
        <w:b/>
        <w:sz w:val="18"/>
        <w:szCs w:val="18"/>
        <w:lang w:val="es-ES_tradnl" w:eastAsia="es-ES"/>
      </w:rPr>
    </w:pPr>
    <w:r w:rsidRPr="00D72BE1">
      <w:rPr>
        <w:rFonts w:ascii="Adobe Caslon Pro Bold" w:eastAsiaTheme="minorEastAsia" w:hAnsi="Adobe Caslon Pro Bold"/>
        <w:b/>
        <w:sz w:val="18"/>
        <w:szCs w:val="18"/>
        <w:lang w:val="es-ES_tradnl" w:eastAsia="es-ES"/>
      </w:rPr>
      <w:t>Subdirección de Enlace Operativo en el Distrito Federal</w:t>
    </w:r>
  </w:p>
  <w:p w:rsidR="009A7B39" w:rsidRDefault="009A7B39" w:rsidP="009A7B39">
    <w:pPr>
      <w:spacing w:after="0" w:line="240" w:lineRule="auto"/>
      <w:ind w:right="-660"/>
      <w:jc w:val="right"/>
      <w:rPr>
        <w:rFonts w:ascii="Adobe Caslon Pro Bold" w:eastAsiaTheme="minorEastAsia" w:hAnsi="Adobe Caslon Pro Bold"/>
        <w:b/>
        <w:sz w:val="18"/>
        <w:szCs w:val="18"/>
        <w:lang w:val="es-ES_tradnl" w:eastAsia="es-ES"/>
      </w:rPr>
    </w:pPr>
    <w:proofErr w:type="spellStart"/>
    <w:r w:rsidRPr="00D72BE1">
      <w:rPr>
        <w:rFonts w:ascii="Adobe Caslon Pro Bold" w:eastAsiaTheme="minorEastAsia" w:hAnsi="Adobe Caslon Pro Bold"/>
        <w:b/>
        <w:sz w:val="18"/>
        <w:szCs w:val="18"/>
        <w:lang w:val="es-ES_tradnl" w:eastAsia="es-ES"/>
      </w:rPr>
      <w:t>CETis</w:t>
    </w:r>
    <w:proofErr w:type="spellEnd"/>
    <w:r w:rsidRPr="00D72BE1">
      <w:rPr>
        <w:rFonts w:ascii="Adobe Caslon Pro Bold" w:eastAsiaTheme="minorEastAsia" w:hAnsi="Adobe Caslon Pro Bold"/>
        <w:b/>
        <w:sz w:val="18"/>
        <w:szCs w:val="18"/>
        <w:lang w:val="es-ES_tradnl" w:eastAsia="es-ES"/>
      </w:rPr>
      <w:t xml:space="preserve">. No. 50 “Mariano Matamoros </w:t>
    </w:r>
    <w:proofErr w:type="spellStart"/>
    <w:r w:rsidRPr="00D72BE1">
      <w:rPr>
        <w:rFonts w:ascii="Adobe Caslon Pro Bold" w:eastAsiaTheme="minorEastAsia" w:hAnsi="Adobe Caslon Pro Bold"/>
        <w:b/>
        <w:sz w:val="18"/>
        <w:szCs w:val="18"/>
        <w:lang w:val="es-ES_tradnl" w:eastAsia="es-ES"/>
      </w:rPr>
      <w:t>Guridi</w:t>
    </w:r>
    <w:proofErr w:type="spellEnd"/>
    <w:r w:rsidRPr="00D72BE1">
      <w:rPr>
        <w:rFonts w:ascii="Adobe Caslon Pro Bold" w:eastAsiaTheme="minorEastAsia" w:hAnsi="Adobe Caslon Pro Bold"/>
        <w:b/>
        <w:sz w:val="18"/>
        <w:szCs w:val="18"/>
        <w:lang w:val="es-ES_tradnl" w:eastAsia="es-ES"/>
      </w:rPr>
      <w:t>”</w:t>
    </w:r>
  </w:p>
  <w:p w:rsidR="009A7B39" w:rsidRPr="009A7B39" w:rsidRDefault="002A56A1">
    <w:pPr>
      <w:pStyle w:val="Encabezado"/>
      <w:rPr>
        <w:lang w:val="es-ES_tradnl"/>
      </w:rPr>
    </w:pPr>
    <w:r>
      <w:rPr>
        <w:rFonts w:ascii="Adobe Caslon Pro" w:hAnsi="Adobe Caslon Pro" w:cs="Arial"/>
        <w:b/>
        <w:noProof/>
        <w:color w:val="000000"/>
        <w:sz w:val="16"/>
        <w:szCs w:val="16"/>
        <w:lang w:eastAsia="es-MX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337375</wp:posOffset>
          </wp:positionH>
          <wp:positionV relativeFrom="paragraph">
            <wp:posOffset>1291590</wp:posOffset>
          </wp:positionV>
          <wp:extent cx="5038725" cy="5038725"/>
          <wp:effectExtent l="0" t="0" r="9525" b="9525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038725" cy="50387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/>
                    </a:ext>
                  </a:extLst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A4D09"/>
    <w:rsid w:val="000A3A96"/>
    <w:rsid w:val="00234D21"/>
    <w:rsid w:val="00286FE8"/>
    <w:rsid w:val="002A4D09"/>
    <w:rsid w:val="002A56A1"/>
    <w:rsid w:val="002D3AA4"/>
    <w:rsid w:val="00374518"/>
    <w:rsid w:val="00392F3A"/>
    <w:rsid w:val="00394DE8"/>
    <w:rsid w:val="003E291F"/>
    <w:rsid w:val="0051264D"/>
    <w:rsid w:val="00577CFF"/>
    <w:rsid w:val="0060657A"/>
    <w:rsid w:val="00627DD9"/>
    <w:rsid w:val="00660282"/>
    <w:rsid w:val="00707744"/>
    <w:rsid w:val="007F7106"/>
    <w:rsid w:val="008E63AD"/>
    <w:rsid w:val="00913192"/>
    <w:rsid w:val="00925439"/>
    <w:rsid w:val="00945CC0"/>
    <w:rsid w:val="009A7B39"/>
    <w:rsid w:val="00A25508"/>
    <w:rsid w:val="00B17186"/>
    <w:rsid w:val="00BC259C"/>
    <w:rsid w:val="00D071A7"/>
    <w:rsid w:val="00D242C6"/>
    <w:rsid w:val="00FF49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319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3745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7451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9A7B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A7B39"/>
  </w:style>
  <w:style w:type="paragraph" w:styleId="Piedepgina">
    <w:name w:val="footer"/>
    <w:basedOn w:val="Normal"/>
    <w:link w:val="PiedepginaCar"/>
    <w:uiPriority w:val="99"/>
    <w:unhideWhenUsed/>
    <w:rsid w:val="009A7B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A7B39"/>
  </w:style>
  <w:style w:type="paragraph" w:styleId="Textodeglobo">
    <w:name w:val="Balloon Text"/>
    <w:basedOn w:val="Normal"/>
    <w:link w:val="TextodegloboCar"/>
    <w:uiPriority w:val="99"/>
    <w:semiHidden/>
    <w:unhideWhenUsed/>
    <w:rsid w:val="00577C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7C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3745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7451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9A7B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A7B39"/>
  </w:style>
  <w:style w:type="paragraph" w:styleId="Piedepgina">
    <w:name w:val="footer"/>
    <w:basedOn w:val="Normal"/>
    <w:link w:val="PiedepginaCar"/>
    <w:uiPriority w:val="99"/>
    <w:unhideWhenUsed/>
    <w:rsid w:val="009A7B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A7B3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1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Raúl Loyo</dc:creator>
  <cp:lastModifiedBy>dell</cp:lastModifiedBy>
  <cp:revision>2</cp:revision>
  <cp:lastPrinted>2014-11-20T05:52:00Z</cp:lastPrinted>
  <dcterms:created xsi:type="dcterms:W3CDTF">2014-11-27T05:43:00Z</dcterms:created>
  <dcterms:modified xsi:type="dcterms:W3CDTF">2014-11-27T05:43:00Z</dcterms:modified>
</cp:coreProperties>
</file>